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9148" w14:textId="56CBF741" w:rsidR="00BB3F21" w:rsidRDefault="00000000">
      <w:pPr>
        <w:adjustRightInd w:val="0"/>
        <w:snapToGrid w:val="0"/>
        <w:spacing w:line="560" w:lineRule="exact"/>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附件2：</w:t>
      </w:r>
      <w:r w:rsidR="00771A69">
        <w:rPr>
          <w:rFonts w:ascii="仿宋_GB2312" w:eastAsia="仿宋_GB2312" w:hAnsi="仿宋" w:cs="仿宋_GB2312" w:hint="eastAsia"/>
          <w:sz w:val="32"/>
          <w:szCs w:val="32"/>
        </w:rPr>
        <w:t>专家介绍</w:t>
      </w:r>
    </w:p>
    <w:p w14:paraId="38533E57" w14:textId="77777777" w:rsidR="00BB3F21" w:rsidRDefault="00BB3F21">
      <w:pPr>
        <w:spacing w:line="560" w:lineRule="exact"/>
        <w:rPr>
          <w:rFonts w:ascii="仿宋_GB2312" w:eastAsia="仿宋_GB2312" w:hAnsi="仿宋" w:cs="仿宋_GB2312"/>
          <w:b/>
          <w:bCs/>
          <w:sz w:val="32"/>
          <w:szCs w:val="32"/>
        </w:rPr>
      </w:pPr>
    </w:p>
    <w:p w14:paraId="6C8B5882" w14:textId="77777777" w:rsidR="00BB3F21" w:rsidRDefault="00000000">
      <w:pPr>
        <w:adjustRightInd w:val="0"/>
        <w:snapToGrid w:val="0"/>
        <w:spacing w:line="560" w:lineRule="exact"/>
        <w:ind w:firstLineChars="200" w:firstLine="643"/>
        <w:textAlignment w:val="baseline"/>
        <w:rPr>
          <w:rFonts w:ascii="仿宋_GB2312" w:eastAsia="仿宋_GB2312" w:hAnsi="仿宋" w:cs="仿宋_GB2312"/>
          <w:sz w:val="32"/>
          <w:szCs w:val="32"/>
        </w:rPr>
      </w:pPr>
      <w:r>
        <w:rPr>
          <w:rFonts w:ascii="仿宋_GB2312" w:eastAsia="仿宋_GB2312" w:hAnsi="仿宋" w:cs="仿宋_GB2312" w:hint="eastAsia"/>
          <w:b/>
          <w:bCs/>
          <w:sz w:val="32"/>
          <w:szCs w:val="32"/>
        </w:rPr>
        <w:t xml:space="preserve">吕玉刚 </w:t>
      </w:r>
      <w:r>
        <w:rPr>
          <w:rFonts w:ascii="仿宋_GB2312" w:eastAsia="仿宋_GB2312" w:hAnsi="仿宋" w:cs="仿宋_GB2312" w:hint="eastAsia"/>
          <w:sz w:val="32"/>
          <w:szCs w:val="32"/>
        </w:rPr>
        <w:t>中国教育学会常务副会长、教育部基础教育司原司长。主要研究方向为基础教育和中小学教师队伍建设。组织制定了党中央、国务院《关于学前教育深化改革规范发展的若干意见》《关于深化教育教学改革全面提高义务教育质量的意见》《关于统筹推进县域内城乡义务教育一体化改革发展的若干意见》《关于新时代推进普通高中育人方式改革的指导意见》《关于进一步减轻义务教育阶段学生作业负担和校外培训负担的意见》等重大政策文件。</w:t>
      </w:r>
    </w:p>
    <w:p w14:paraId="38CF6950" w14:textId="77777777" w:rsidR="00BB3F21" w:rsidRDefault="00000000">
      <w:pPr>
        <w:adjustRightInd w:val="0"/>
        <w:snapToGrid w:val="0"/>
        <w:spacing w:line="560" w:lineRule="exact"/>
        <w:ind w:firstLineChars="200" w:firstLine="643"/>
        <w:textAlignment w:val="baseline"/>
        <w:rPr>
          <w:rFonts w:ascii="仿宋_GB2312" w:eastAsia="仿宋_GB2312" w:hAnsi="仿宋" w:cs="仿宋_GB2312"/>
          <w:b/>
          <w:bCs/>
          <w:sz w:val="32"/>
          <w:szCs w:val="32"/>
        </w:rPr>
      </w:pPr>
      <w:r>
        <w:rPr>
          <w:rFonts w:ascii="仿宋_GB2312" w:eastAsia="仿宋_GB2312" w:hAnsi="仿宋" w:cs="仿宋_GB2312" w:hint="eastAsia"/>
          <w:b/>
          <w:bCs/>
          <w:sz w:val="32"/>
          <w:szCs w:val="32"/>
        </w:rPr>
        <w:t xml:space="preserve">储朝晖 </w:t>
      </w:r>
      <w:r>
        <w:rPr>
          <w:rFonts w:ascii="仿宋_GB2312" w:eastAsia="仿宋_GB2312" w:hAnsi="仿宋" w:cs="仿宋_GB2312"/>
          <w:sz w:val="32"/>
          <w:szCs w:val="32"/>
        </w:rPr>
        <w:t>中国教育科学研究院研究员、中国教育学会学术委员</w:t>
      </w:r>
      <w:r>
        <w:rPr>
          <w:rFonts w:ascii="仿宋_GB2312" w:eastAsia="仿宋_GB2312" w:hAnsi="仿宋" w:cs="仿宋_GB2312" w:hint="eastAsia"/>
          <w:sz w:val="32"/>
          <w:szCs w:val="32"/>
        </w:rPr>
        <w:t>。研究领域：中国教育改革和发展、大学精神与现代大学制度、教育家与教育社团，幼儿教育政策。</w:t>
      </w:r>
      <w:proofErr w:type="gramStart"/>
      <w:r>
        <w:rPr>
          <w:rFonts w:ascii="仿宋_GB2312" w:eastAsia="仿宋_GB2312" w:hAnsi="仿宋" w:cs="仿宋_GB2312" w:hint="eastAsia"/>
          <w:sz w:val="32"/>
          <w:szCs w:val="32"/>
        </w:rPr>
        <w:t>1981年受陶行</w:t>
      </w:r>
      <w:proofErr w:type="gramEnd"/>
      <w:r>
        <w:rPr>
          <w:rFonts w:ascii="仿宋_GB2312" w:eastAsia="仿宋_GB2312" w:hAnsi="仿宋" w:cs="仿宋_GB2312" w:hint="eastAsia"/>
          <w:sz w:val="32"/>
          <w:szCs w:val="32"/>
        </w:rPr>
        <w:t>知教育思想影响确立以教育为职业、以研究为生命、将教育办得更好为人生目标定位。1983年开始进行教育与社会田野调查，是依据陶行知教育思想倡导农科教结合观点的最早提出者之一，调查到国内2千余县，曾任《陶行知全集》（</w:t>
      </w:r>
      <w:proofErr w:type="gramStart"/>
      <w:r>
        <w:rPr>
          <w:rFonts w:ascii="仿宋_GB2312" w:eastAsia="仿宋_GB2312" w:hAnsi="仿宋" w:cs="仿宋_GB2312" w:hint="eastAsia"/>
          <w:sz w:val="32"/>
          <w:szCs w:val="32"/>
        </w:rPr>
        <w:t>川教版</w:t>
      </w:r>
      <w:proofErr w:type="gramEnd"/>
      <w:r>
        <w:rPr>
          <w:rFonts w:ascii="仿宋_GB2312" w:eastAsia="仿宋_GB2312" w:hAnsi="仿宋" w:cs="仿宋_GB2312" w:hint="eastAsia"/>
          <w:sz w:val="32"/>
          <w:szCs w:val="32"/>
        </w:rPr>
        <w:t>）专职编辑、编委，《国家中长期教育改革和发展规划纲要》总体战略、学前教育等专题组成员，中华人民共和国成立六十年成就展教育专题文字组长。发表论文200余篇，评论300余篇；出版专著：《中国大学精神的历史与省思》《中国幼儿教育忧思与行动》《中国近代大学精神史》《中国教育六十年纪事与启思》《以人为本的教育转型》（签</w:t>
      </w:r>
      <w:r>
        <w:rPr>
          <w:rFonts w:ascii="仿宋_GB2312" w:eastAsia="仿宋_GB2312" w:hAnsi="仿宋" w:cs="仿宋_GB2312" w:hint="eastAsia"/>
          <w:sz w:val="32"/>
          <w:szCs w:val="32"/>
        </w:rPr>
        <w:lastRenderedPageBreak/>
        <w:t>约外译）等20余本近600万字。主编《20世纪中国教育家画传》丛书14册及《中国现代教育社团史》丛书30册。</w:t>
      </w:r>
    </w:p>
    <w:p w14:paraId="08080618" w14:textId="77777777" w:rsidR="00BB3F21" w:rsidRDefault="00000000">
      <w:pPr>
        <w:adjustRightInd w:val="0"/>
        <w:snapToGrid w:val="0"/>
        <w:spacing w:line="560" w:lineRule="exact"/>
        <w:ind w:firstLineChars="200" w:firstLine="643"/>
        <w:textAlignment w:val="baseline"/>
        <w:rPr>
          <w:rFonts w:ascii="仿宋_GB2312" w:eastAsia="仿宋_GB2312" w:hAnsi="仿宋" w:cs="仿宋_GB2312"/>
          <w:sz w:val="32"/>
          <w:szCs w:val="32"/>
        </w:rPr>
      </w:pPr>
      <w:r>
        <w:rPr>
          <w:rFonts w:ascii="仿宋_GB2312" w:eastAsia="仿宋_GB2312" w:hAnsi="仿宋" w:cs="仿宋_GB2312" w:hint="eastAsia"/>
          <w:b/>
          <w:bCs/>
          <w:sz w:val="32"/>
          <w:szCs w:val="32"/>
        </w:rPr>
        <w:t>施建国</w:t>
      </w:r>
      <w:r>
        <w:rPr>
          <w:rFonts w:ascii="仿宋_GB2312" w:eastAsia="仿宋_GB2312" w:hAnsi="仿宋" w:cs="仿宋_GB2312" w:hint="eastAsia"/>
          <w:sz w:val="32"/>
          <w:szCs w:val="32"/>
        </w:rPr>
        <w:t xml:space="preserve"> 中国教育装备研究院常务副院长、浙江教育装备行业协会会长、北京师范大学智慧学习研究院特聘专家。曾担任中学数学教师、中学数学教研员和浙江省教育技术中心主任，多年从事教育技术装备与教育信息化管理与研究工作。</w:t>
      </w:r>
    </w:p>
    <w:p w14:paraId="36DE8D01" w14:textId="77777777" w:rsidR="00BB3F21" w:rsidRDefault="00000000">
      <w:pPr>
        <w:adjustRightInd w:val="0"/>
        <w:snapToGrid w:val="0"/>
        <w:spacing w:line="560" w:lineRule="exact"/>
        <w:ind w:firstLineChars="200" w:firstLine="643"/>
        <w:textAlignment w:val="baseline"/>
        <w:rPr>
          <w:rFonts w:ascii="仿宋_GB2312" w:eastAsia="仿宋_GB2312" w:hAnsi="仿宋" w:cs="仿宋_GB2312"/>
          <w:sz w:val="32"/>
          <w:szCs w:val="32"/>
        </w:rPr>
      </w:pPr>
      <w:r>
        <w:rPr>
          <w:rFonts w:ascii="仿宋_GB2312" w:eastAsia="仿宋_GB2312" w:hAnsi="仿宋" w:cs="仿宋_GB2312" w:hint="eastAsia"/>
          <w:b/>
          <w:bCs/>
          <w:sz w:val="32"/>
          <w:szCs w:val="32"/>
        </w:rPr>
        <w:t>胡晓军</w:t>
      </w:r>
      <w:r>
        <w:rPr>
          <w:rFonts w:ascii="仿宋_GB2312" w:eastAsia="仿宋_GB2312" w:hAnsi="仿宋" w:cs="仿宋_GB2312" w:hint="eastAsia"/>
          <w:sz w:val="32"/>
          <w:szCs w:val="32"/>
        </w:rPr>
        <w:t xml:space="preserve"> 胡晓军 江苏省无锡市教育</w:t>
      </w:r>
      <w:proofErr w:type="gramStart"/>
      <w:r>
        <w:rPr>
          <w:rFonts w:ascii="仿宋_GB2312" w:eastAsia="仿宋_GB2312" w:hAnsi="仿宋" w:cs="仿宋_GB2312" w:hint="eastAsia"/>
          <w:sz w:val="32"/>
          <w:szCs w:val="32"/>
        </w:rPr>
        <w:t>科学研究院教科</w:t>
      </w:r>
      <w:proofErr w:type="gramEnd"/>
      <w:r>
        <w:rPr>
          <w:rFonts w:ascii="仿宋_GB2312" w:eastAsia="仿宋_GB2312" w:hAnsi="仿宋" w:cs="仿宋_GB2312" w:hint="eastAsia"/>
          <w:sz w:val="32"/>
          <w:szCs w:val="32"/>
        </w:rPr>
        <w:t>所所长，江苏省校本课程开发研究所副所长，特级教师、正高级教师；江苏省教研室高中综合实践中心组组长，江南大学、江苏师范大学硕士生导师。“苏教名家”培养对象，江苏省优秀教师、无锡市有突出贡献中青年专家，研究成果先后获得国家级教学成果奖3次。</w:t>
      </w:r>
    </w:p>
    <w:p w14:paraId="12D42161" w14:textId="77777777" w:rsidR="00BB3F21" w:rsidRDefault="00000000">
      <w:pPr>
        <w:adjustRightInd w:val="0"/>
        <w:snapToGrid w:val="0"/>
        <w:spacing w:line="560" w:lineRule="exact"/>
        <w:ind w:firstLineChars="200" w:firstLine="643"/>
        <w:textAlignment w:val="baseline"/>
        <w:rPr>
          <w:rFonts w:ascii="仿宋_GB2312" w:eastAsia="仿宋_GB2312" w:hAnsi="仿宋" w:cs="仿宋_GB2312"/>
          <w:sz w:val="32"/>
          <w:szCs w:val="32"/>
        </w:rPr>
      </w:pPr>
      <w:r>
        <w:rPr>
          <w:rFonts w:ascii="仿宋_GB2312" w:eastAsia="仿宋_GB2312" w:hAnsi="仿宋" w:cs="仿宋_GB2312" w:hint="eastAsia"/>
          <w:b/>
          <w:bCs/>
          <w:sz w:val="32"/>
          <w:szCs w:val="32"/>
        </w:rPr>
        <w:t>陈胸怀</w:t>
      </w:r>
      <w:r>
        <w:rPr>
          <w:rFonts w:ascii="仿宋_GB2312" w:eastAsia="仿宋_GB2312" w:hAnsi="仿宋" w:cs="仿宋_GB2312" w:hint="eastAsia"/>
          <w:sz w:val="32"/>
          <w:szCs w:val="32"/>
        </w:rPr>
        <w:t xml:space="preserve"> 湖南师大附中党委委员，湖南师大附中星沙实验学校党总支书记，长沙县黄兴教育集团党委书记。长沙县陈胸怀名校长工作室首席校长、长沙县作协副主席、长沙市名校长、长沙市历史名师、湖南省未来教育家培养对象、教育部学位论文评审专家。曾受国务院侨办委派，前往印度尼西亚开展华文教育。出版专著3部，主编书籍21部，发表文章40多篇，2项参与项目获得国家级教学成果奖。关注新时代下人的生存状态、生活样式以及生命价值，提出“新生活教育”主张，2021年在西安举办“教育部全国优秀中学校长——陈胸怀教育思想研讨会。</w:t>
      </w:r>
    </w:p>
    <w:p w14:paraId="6F113AAF" w14:textId="77777777" w:rsidR="00BB3F21" w:rsidRDefault="00000000">
      <w:pPr>
        <w:spacing w:line="560" w:lineRule="exact"/>
        <w:ind w:firstLineChars="200" w:firstLine="643"/>
        <w:rPr>
          <w:rFonts w:ascii="仿宋_GB2312" w:eastAsia="仿宋_GB2312" w:hAnsi="仿宋" w:cs="仿宋_GB2312"/>
          <w:sz w:val="32"/>
          <w:szCs w:val="32"/>
        </w:rPr>
      </w:pPr>
      <w:proofErr w:type="gramStart"/>
      <w:r>
        <w:rPr>
          <w:rFonts w:ascii="仿宋_GB2312" w:eastAsia="仿宋_GB2312" w:hAnsi="仿宋" w:cs="仿宋_GB2312" w:hint="eastAsia"/>
          <w:b/>
          <w:bCs/>
          <w:sz w:val="32"/>
          <w:szCs w:val="32"/>
        </w:rPr>
        <w:t>金政国</w:t>
      </w:r>
      <w:proofErr w:type="gramEnd"/>
      <w:r>
        <w:rPr>
          <w:rFonts w:ascii="仿宋_GB2312" w:eastAsia="仿宋_GB2312" w:hAnsi="仿宋" w:cs="仿宋_GB2312" w:hint="eastAsia"/>
          <w:b/>
          <w:bCs/>
          <w:sz w:val="32"/>
          <w:szCs w:val="32"/>
        </w:rPr>
        <w:t xml:space="preserve"> </w:t>
      </w:r>
      <w:r>
        <w:rPr>
          <w:rFonts w:ascii="仿宋_GB2312" w:eastAsia="仿宋_GB2312" w:hAnsi="仿宋" w:cs="仿宋_GB2312" w:hint="eastAsia"/>
          <w:sz w:val="32"/>
          <w:szCs w:val="32"/>
        </w:rPr>
        <w:t>洋葱学园教育研究院院长、中国教育技术协会教育</w:t>
      </w:r>
      <w:r>
        <w:rPr>
          <w:rFonts w:ascii="仿宋_GB2312" w:eastAsia="仿宋_GB2312" w:hAnsi="仿宋" w:cs="仿宋_GB2312" w:hint="eastAsia"/>
          <w:sz w:val="32"/>
          <w:szCs w:val="32"/>
        </w:rPr>
        <w:lastRenderedPageBreak/>
        <w:t>测量与评价专业委员会常务理事、原北京人大附中西山学校数字化学习项目负责人，曾被评为苹果全球杰出教育工作者。</w:t>
      </w:r>
    </w:p>
    <w:p w14:paraId="0305517A" w14:textId="77777777" w:rsidR="00BB3F21" w:rsidRDefault="00000000">
      <w:pPr>
        <w:spacing w:line="560" w:lineRule="exact"/>
        <w:ind w:firstLineChars="200" w:firstLine="643"/>
        <w:rPr>
          <w:rFonts w:ascii="仿宋_GB2312" w:eastAsia="仿宋_GB2312" w:hAnsi="仿宋" w:cs="仿宋_GB2312"/>
          <w:sz w:val="32"/>
          <w:szCs w:val="32"/>
        </w:rPr>
      </w:pPr>
      <w:r>
        <w:rPr>
          <w:rFonts w:ascii="仿宋_GB2312" w:eastAsia="仿宋_GB2312" w:hAnsi="仿宋" w:cs="仿宋_GB2312" w:hint="eastAsia"/>
          <w:b/>
          <w:bCs/>
          <w:sz w:val="32"/>
          <w:szCs w:val="32"/>
        </w:rPr>
        <w:t>谭敏清</w:t>
      </w:r>
      <w:r>
        <w:rPr>
          <w:rFonts w:ascii="仿宋_GB2312" w:eastAsia="仿宋_GB2312" w:hAnsi="仿宋" w:cs="仿宋_GB2312" w:hint="eastAsia"/>
          <w:sz w:val="32"/>
          <w:szCs w:val="32"/>
        </w:rPr>
        <w:t xml:space="preserve"> 江门市鹤山市教育局主任督学。</w:t>
      </w:r>
    </w:p>
    <w:p w14:paraId="7E135935" w14:textId="77777777" w:rsidR="00BB3F21" w:rsidRDefault="00000000">
      <w:pPr>
        <w:spacing w:line="560" w:lineRule="exact"/>
        <w:ind w:firstLineChars="200" w:firstLine="643"/>
        <w:rPr>
          <w:rFonts w:ascii="仿宋_GB2312" w:eastAsia="仿宋_GB2312" w:hAnsi="仿宋" w:cs="仿宋_GB2312"/>
          <w:sz w:val="32"/>
          <w:szCs w:val="32"/>
        </w:rPr>
      </w:pPr>
      <w:r>
        <w:rPr>
          <w:rFonts w:ascii="仿宋_GB2312" w:eastAsia="仿宋_GB2312" w:hAnsi="仿宋" w:cs="仿宋_GB2312" w:hint="eastAsia"/>
          <w:b/>
          <w:bCs/>
          <w:sz w:val="32"/>
          <w:szCs w:val="32"/>
        </w:rPr>
        <w:t>张海水</w:t>
      </w:r>
      <w:r>
        <w:rPr>
          <w:rFonts w:ascii="仿宋_GB2312" w:eastAsia="仿宋_GB2312" w:hAnsi="仿宋" w:cs="仿宋_GB2312" w:hint="eastAsia"/>
          <w:sz w:val="32"/>
          <w:szCs w:val="32"/>
        </w:rPr>
        <w:t xml:space="preserve"> 广州市教育研究院办公室副主任（主持工作），广州智慧阳光评价项目负责人，广州教育政策专业委员会代理理事长，副研究员。在儿童教育、基础教育政策、高等教育与人力资源开发等领域共公开发表学术论文近百篇（核心近30篇，人大复印全文转载2篇），出版专著3部、合著2部、参著（编）6部，主持完成1项国家级课题，参与国家自然科学基金重点项目、国家社科基金一般项目、教育部人文社会科学规划基金项目等近10项课题，向国家、省、市相关部门提交决策咨询报告40余份。</w:t>
      </w:r>
    </w:p>
    <w:p w14:paraId="475246AF" w14:textId="77777777" w:rsidR="00BB3F21" w:rsidRDefault="00000000">
      <w:pPr>
        <w:spacing w:line="560" w:lineRule="exact"/>
        <w:ind w:firstLineChars="200" w:firstLine="643"/>
        <w:rPr>
          <w:rFonts w:ascii="仿宋_GB2312" w:eastAsia="仿宋_GB2312" w:hAnsi="仿宋" w:cs="仿宋_GB2312"/>
          <w:sz w:val="32"/>
          <w:szCs w:val="32"/>
        </w:rPr>
      </w:pPr>
      <w:proofErr w:type="gramStart"/>
      <w:r>
        <w:rPr>
          <w:rFonts w:ascii="仿宋_GB2312" w:eastAsia="仿宋_GB2312" w:hAnsi="仿宋" w:cs="仿宋_GB2312" w:hint="eastAsia"/>
          <w:b/>
          <w:bCs/>
          <w:sz w:val="32"/>
          <w:szCs w:val="32"/>
        </w:rPr>
        <w:t>夏育华</w:t>
      </w:r>
      <w:proofErr w:type="gramEnd"/>
      <w:r>
        <w:rPr>
          <w:rFonts w:ascii="仿宋_GB2312" w:eastAsia="仿宋_GB2312" w:hAnsi="仿宋" w:cs="仿宋_GB2312" w:hint="eastAsia"/>
          <w:sz w:val="32"/>
          <w:szCs w:val="32"/>
        </w:rPr>
        <w:t xml:space="preserve"> 深圳实验学校党委书记，深圳实验学校高中园联合党委书记。中小学正高级教师，深圳市名师工程名校长，广东省</w:t>
      </w:r>
      <w:proofErr w:type="gramStart"/>
      <w:r>
        <w:rPr>
          <w:rFonts w:ascii="仿宋_GB2312" w:eastAsia="仿宋_GB2312" w:hAnsi="仿宋" w:cs="仿宋_GB2312" w:hint="eastAsia"/>
          <w:sz w:val="32"/>
          <w:szCs w:val="32"/>
        </w:rPr>
        <w:t>名书记</w:t>
      </w:r>
      <w:proofErr w:type="gramEnd"/>
      <w:r>
        <w:rPr>
          <w:rFonts w:ascii="仿宋_GB2312" w:eastAsia="仿宋_GB2312" w:hAnsi="仿宋" w:cs="仿宋_GB2312" w:hint="eastAsia"/>
          <w:sz w:val="32"/>
          <w:szCs w:val="32"/>
        </w:rPr>
        <w:t>工作室主持人。曾担任深圳市南山外国语学校（集团）党委书记、校长</w:t>
      </w:r>
      <w:proofErr w:type="gramStart"/>
      <w:r>
        <w:rPr>
          <w:rFonts w:ascii="仿宋_GB2312" w:eastAsia="仿宋_GB2312" w:hAnsi="仿宋" w:cs="仿宋_GB2312" w:hint="eastAsia"/>
          <w:sz w:val="32"/>
          <w:szCs w:val="32"/>
        </w:rPr>
        <w:t>兼集团文</w:t>
      </w:r>
      <w:proofErr w:type="gramEnd"/>
      <w:r>
        <w:rPr>
          <w:rFonts w:ascii="仿宋_GB2312" w:eastAsia="仿宋_GB2312" w:hAnsi="仿宋" w:cs="仿宋_GB2312" w:hint="eastAsia"/>
          <w:sz w:val="32"/>
          <w:szCs w:val="32"/>
        </w:rPr>
        <w:t>华学校校长，深圳市南山区教育局副局长，深圳市教育局基础教育处处长。曾兼任湖南师范大学硕士研究生导师，华南师范大学硕士研究生导师，深圳市教育学会常务理事等。曾主持多个国家及省市级课题，在构建集团化办学治理体系，促进教师专业化发展，推动课程学术型改革，创建示范文学校园，培养学生健全人格等领域取得突出成绩，编著出版《精致育人》《大爱在疆》《育韵桃李》等著作。</w:t>
      </w:r>
    </w:p>
    <w:p w14:paraId="3A6E7EDE" w14:textId="77777777" w:rsidR="00BB3F21" w:rsidRDefault="00BB3F21">
      <w:pPr>
        <w:spacing w:line="560" w:lineRule="exact"/>
        <w:ind w:firstLineChars="200" w:firstLine="640"/>
        <w:rPr>
          <w:rFonts w:ascii="仿宋_GB2312" w:eastAsia="仿宋_GB2312" w:hAnsi="仿宋" w:cs="仿宋_GB2312"/>
          <w:sz w:val="32"/>
          <w:szCs w:val="32"/>
        </w:rPr>
      </w:pPr>
    </w:p>
    <w:p w14:paraId="3C05D594" w14:textId="77777777" w:rsidR="00BB3F21" w:rsidRDefault="00000000">
      <w:pPr>
        <w:spacing w:line="560" w:lineRule="exact"/>
        <w:ind w:firstLineChars="200" w:firstLine="643"/>
        <w:rPr>
          <w:rFonts w:ascii="仿宋_GB2312" w:eastAsia="仿宋_GB2312" w:hAnsi="仿宋" w:cs="仿宋_GB2312"/>
          <w:b/>
          <w:bCs/>
          <w:sz w:val="32"/>
          <w:szCs w:val="32"/>
        </w:rPr>
      </w:pPr>
      <w:r>
        <w:rPr>
          <w:rFonts w:ascii="仿宋_GB2312" w:eastAsia="仿宋_GB2312" w:hAnsi="仿宋" w:cs="仿宋_GB2312" w:hint="eastAsia"/>
          <w:b/>
          <w:bCs/>
          <w:sz w:val="32"/>
          <w:szCs w:val="32"/>
        </w:rPr>
        <w:lastRenderedPageBreak/>
        <w:t>莫建明</w:t>
      </w:r>
      <w:r>
        <w:rPr>
          <w:rFonts w:ascii="仿宋_GB2312" w:eastAsia="仿宋_GB2312" w:hAnsi="仿宋" w:cs="仿宋_GB2312" w:hint="eastAsia"/>
          <w:sz w:val="32"/>
          <w:szCs w:val="32"/>
        </w:rPr>
        <w:t xml:space="preserve"> 佛山市第十四</w:t>
      </w:r>
      <w:proofErr w:type="gramStart"/>
      <w:r>
        <w:rPr>
          <w:rFonts w:ascii="仿宋_GB2312" w:eastAsia="仿宋_GB2312" w:hAnsi="仿宋" w:cs="仿宋_GB2312" w:hint="eastAsia"/>
          <w:sz w:val="32"/>
          <w:szCs w:val="32"/>
        </w:rPr>
        <w:t>中学党</w:t>
      </w:r>
      <w:proofErr w:type="gramEnd"/>
      <w:r>
        <w:rPr>
          <w:rFonts w:ascii="仿宋_GB2312" w:eastAsia="仿宋_GB2312" w:hAnsi="仿宋" w:cs="仿宋_GB2312" w:hint="eastAsia"/>
          <w:sz w:val="32"/>
          <w:szCs w:val="32"/>
        </w:rPr>
        <w:t>总书记兼校长，中学化学正高级教师、特级教师。佛山市基础教育高层次人才，佛山市教育科研项目评审专家库成员，佛山市化学教学专业委员会副理事长，广东省基础教育“百千万人才工程”名校长培养对象，广东省中学教师高级专业技术资格第四评审委员会委员，广东教育学会教育现代化专业委员会理事，广东省基础教育领军人才，中国教育学会中小学整体改革专业委员会会员，第六、七期西部教育顾问，曾被评为南粤教坛新秀，广东省教书育人优秀教师，广东省师德建设先进个人，广东省绿色学校创建活动先进个人，全国艺术教育先进工作者，全国科教先进校长。十一次荣获全国化学竞赛园丁奖。曾主持“九.五”省重点科研课题《初中化学分层教学研究与实践》的课题研究，并参与“十.五”科研课题《中学化学最优教学研究与实验》的研究，主持课题《“学案导学”课堂模式整体建构研究》荣获国家一等奖，主编出版了《校长手记》、《匠心成就教育理想》等论文集。</w:t>
      </w:r>
    </w:p>
    <w:p w14:paraId="46DF5AD1" w14:textId="77777777" w:rsidR="00BB3F21" w:rsidRDefault="00000000">
      <w:pPr>
        <w:spacing w:line="560" w:lineRule="exact"/>
        <w:ind w:firstLineChars="200" w:firstLine="643"/>
        <w:rPr>
          <w:rFonts w:ascii="仿宋_GB2312" w:eastAsia="仿宋_GB2312" w:hAnsi="仿宋" w:cs="仿宋_GB2312"/>
          <w:sz w:val="32"/>
          <w:szCs w:val="32"/>
        </w:rPr>
      </w:pPr>
      <w:proofErr w:type="gramStart"/>
      <w:r>
        <w:rPr>
          <w:rFonts w:ascii="仿宋_GB2312" w:eastAsia="仿宋_GB2312" w:hAnsi="仿宋" w:cs="仿宋_GB2312" w:hint="eastAsia"/>
          <w:b/>
          <w:bCs/>
          <w:sz w:val="32"/>
          <w:szCs w:val="32"/>
        </w:rPr>
        <w:t>莫斯汝</w:t>
      </w:r>
      <w:proofErr w:type="gramEnd"/>
      <w:r>
        <w:rPr>
          <w:rFonts w:ascii="仿宋_GB2312" w:eastAsia="仿宋_GB2312" w:hAnsi="仿宋" w:cs="仿宋_GB2312" w:hint="eastAsia"/>
          <w:sz w:val="32"/>
          <w:szCs w:val="32"/>
        </w:rPr>
        <w:t xml:space="preserve"> 江门市江海区景贤小学教育集团总校长。广东省名校长工作室主持人、广东省百千万人才工程智能教育名校长培养对象、广东省南粤优秀教师、江门市</w:t>
      </w:r>
      <w:proofErr w:type="gramStart"/>
      <w:r>
        <w:rPr>
          <w:rFonts w:ascii="仿宋_GB2312" w:eastAsia="仿宋_GB2312" w:hAnsi="仿宋" w:cs="仿宋_GB2312" w:hint="eastAsia"/>
          <w:sz w:val="32"/>
          <w:szCs w:val="32"/>
        </w:rPr>
        <w:t>十佳模范</w:t>
      </w:r>
      <w:proofErr w:type="gramEnd"/>
      <w:r>
        <w:rPr>
          <w:rFonts w:ascii="仿宋_GB2312" w:eastAsia="仿宋_GB2312" w:hAnsi="仿宋" w:cs="仿宋_GB2312" w:hint="eastAsia"/>
          <w:sz w:val="32"/>
          <w:szCs w:val="32"/>
        </w:rPr>
        <w:t>校长、江门市劳动模范、江门市十大杰出教师、江门市首批名师（名医名家）、江门市首批名班主任工作室主持人、江门市信息技术应用能力提升工程2.0培训专家。个人主持教育部“数智”劳动教育实践共同体项目以及省市区各级课题13项，获专利4项和软件著作权2</w:t>
      </w:r>
      <w:r>
        <w:rPr>
          <w:rFonts w:ascii="仿宋_GB2312" w:eastAsia="仿宋_GB2312" w:hAnsi="仿宋" w:cs="仿宋_GB2312" w:hint="eastAsia"/>
          <w:sz w:val="32"/>
          <w:szCs w:val="32"/>
        </w:rPr>
        <w:lastRenderedPageBreak/>
        <w:t>项，出版专著2册，多篇论文发表在《中国教育报》、《教育家》等，获省市区各级教师技能比赛等比赛一等奖30余项，在省内外进行专题讲座30余场。</w:t>
      </w:r>
    </w:p>
    <w:p w14:paraId="01ABEBC8" w14:textId="77777777" w:rsidR="00BB3F21" w:rsidRDefault="00000000">
      <w:pPr>
        <w:spacing w:line="560" w:lineRule="exact"/>
        <w:ind w:firstLineChars="200" w:firstLine="643"/>
        <w:rPr>
          <w:rFonts w:ascii="仿宋_GB2312" w:eastAsia="仿宋_GB2312" w:hAnsi="仿宋" w:cs="仿宋_GB2312"/>
          <w:sz w:val="32"/>
          <w:szCs w:val="32"/>
        </w:rPr>
      </w:pPr>
      <w:r>
        <w:rPr>
          <w:rFonts w:ascii="仿宋_GB2312" w:eastAsia="仿宋_GB2312" w:hAnsi="仿宋" w:cs="仿宋_GB2312" w:hint="eastAsia"/>
          <w:b/>
          <w:bCs/>
          <w:sz w:val="32"/>
          <w:szCs w:val="32"/>
        </w:rPr>
        <w:t>刘翥远</w:t>
      </w:r>
      <w:r>
        <w:rPr>
          <w:rFonts w:ascii="仿宋_GB2312" w:eastAsia="仿宋_GB2312" w:hAnsi="仿宋" w:cs="仿宋_GB2312" w:hint="eastAsia"/>
          <w:sz w:val="32"/>
          <w:szCs w:val="32"/>
        </w:rPr>
        <w:t xml:space="preserve"> 现任东莞松山湖未来学校副校长，中学数学高级教师，原东莞市教育局中学数学教研员，《东莞教学研究》执行主编，曾担任东莞市松山湖实验中学副校长（挂职）。中国教育科学研究</w:t>
      </w:r>
      <w:proofErr w:type="gramStart"/>
      <w:r>
        <w:rPr>
          <w:rFonts w:ascii="仿宋_GB2312" w:eastAsia="仿宋_GB2312" w:hAnsi="仿宋" w:cs="仿宋_GB2312" w:hint="eastAsia"/>
          <w:sz w:val="32"/>
          <w:szCs w:val="32"/>
        </w:rPr>
        <w:t>院未来</w:t>
      </w:r>
      <w:proofErr w:type="gramEnd"/>
      <w:r>
        <w:rPr>
          <w:rFonts w:ascii="仿宋_GB2312" w:eastAsia="仿宋_GB2312" w:hAnsi="仿宋" w:cs="仿宋_GB2312" w:hint="eastAsia"/>
          <w:sz w:val="32"/>
          <w:szCs w:val="32"/>
        </w:rPr>
        <w:t>学校实验室课程教学指导专家、中国教育学会中学数学教学专业委员会第十届初中青年数学教师展示与培训活动委员会委员，中国高等教育学会培训中心未来课程大赛指导专家，东莞市名师工作室主持人、东莞市学科带头人、东莞市教学先进个人，东莞市教育学会理事。曾获广东省INTEL未来教育创新大赛特等奖、东莞市优秀班主任技能大赛一等奖。主持或参与国家级课题四项，省级课题五项，主持市级课题三项。</w:t>
      </w:r>
    </w:p>
    <w:p w14:paraId="3B8101B1" w14:textId="77777777" w:rsidR="00BB3F21" w:rsidRDefault="00000000">
      <w:pPr>
        <w:spacing w:line="560" w:lineRule="exact"/>
        <w:ind w:firstLineChars="200" w:firstLine="643"/>
        <w:rPr>
          <w:rFonts w:ascii="仿宋_GB2312" w:eastAsia="仿宋_GB2312" w:hAnsi="仿宋" w:cs="仿宋_GB2312"/>
          <w:sz w:val="32"/>
          <w:szCs w:val="32"/>
        </w:rPr>
      </w:pPr>
      <w:r>
        <w:rPr>
          <w:rFonts w:ascii="仿宋_GB2312" w:eastAsia="仿宋_GB2312" w:hAnsi="仿宋" w:cs="仿宋_GB2312" w:hint="eastAsia"/>
          <w:b/>
          <w:bCs/>
          <w:sz w:val="32"/>
          <w:szCs w:val="32"/>
        </w:rPr>
        <w:t>潘光志</w:t>
      </w:r>
      <w:r>
        <w:rPr>
          <w:rFonts w:ascii="仿宋_GB2312" w:eastAsia="仿宋_GB2312" w:hAnsi="仿宋" w:cs="仿宋_GB2312" w:hint="eastAsia"/>
          <w:sz w:val="32"/>
          <w:szCs w:val="32"/>
        </w:rPr>
        <w:t xml:space="preserve"> 佛山市南海区桂城街道</w:t>
      </w:r>
      <w:proofErr w:type="gramStart"/>
      <w:r>
        <w:rPr>
          <w:rFonts w:ascii="仿宋_GB2312" w:eastAsia="仿宋_GB2312" w:hAnsi="仿宋" w:cs="仿宋_GB2312" w:hint="eastAsia"/>
          <w:sz w:val="32"/>
          <w:szCs w:val="32"/>
        </w:rPr>
        <w:t>怡</w:t>
      </w:r>
      <w:proofErr w:type="gramEnd"/>
      <w:r>
        <w:rPr>
          <w:rFonts w:ascii="仿宋_GB2312" w:eastAsia="仿宋_GB2312" w:hAnsi="仿宋" w:cs="仿宋_GB2312" w:hint="eastAsia"/>
          <w:sz w:val="32"/>
          <w:szCs w:val="32"/>
        </w:rPr>
        <w:t>海第五小学校长，佛山市小学数学专业委员会秘书长，佛山科技学院研究生实践导师，韶关学院客座教授、肇庆学院教育科学院客座教授，佛山市中小学</w:t>
      </w:r>
      <w:proofErr w:type="gramStart"/>
      <w:r>
        <w:rPr>
          <w:rFonts w:ascii="仿宋_GB2312" w:eastAsia="仿宋_GB2312" w:hAnsi="仿宋" w:cs="仿宋_GB2312" w:hint="eastAsia"/>
          <w:sz w:val="32"/>
          <w:szCs w:val="32"/>
        </w:rPr>
        <w:t>教育家型校</w:t>
      </w:r>
      <w:proofErr w:type="gramEnd"/>
      <w:r>
        <w:rPr>
          <w:rFonts w:ascii="仿宋_GB2312" w:eastAsia="仿宋_GB2312" w:hAnsi="仿宋" w:cs="仿宋_GB2312" w:hint="eastAsia"/>
          <w:sz w:val="32"/>
          <w:szCs w:val="32"/>
        </w:rPr>
        <w:t>(园)</w:t>
      </w:r>
      <w:proofErr w:type="gramStart"/>
      <w:r>
        <w:rPr>
          <w:rFonts w:ascii="仿宋_GB2312" w:eastAsia="仿宋_GB2312" w:hAnsi="仿宋" w:cs="仿宋_GB2312" w:hint="eastAsia"/>
          <w:sz w:val="32"/>
          <w:szCs w:val="32"/>
        </w:rPr>
        <w:t>长培养</w:t>
      </w:r>
      <w:proofErr w:type="gramEnd"/>
      <w:r>
        <w:rPr>
          <w:rFonts w:ascii="仿宋_GB2312" w:eastAsia="仿宋_GB2312" w:hAnsi="仿宋" w:cs="仿宋_GB2312" w:hint="eastAsia"/>
          <w:sz w:val="32"/>
          <w:szCs w:val="32"/>
        </w:rPr>
        <w:t>对象，佛山市名校长工作室主持人；广东教育学会小学数学教学专业委员会理事，广东省教师继续教育学会理事，广东省继续教育学会信息技术专业</w:t>
      </w:r>
      <w:proofErr w:type="gramStart"/>
      <w:r>
        <w:rPr>
          <w:rFonts w:ascii="仿宋_GB2312" w:eastAsia="仿宋_GB2312" w:hAnsi="仿宋" w:cs="仿宋_GB2312" w:hint="eastAsia"/>
          <w:sz w:val="32"/>
          <w:szCs w:val="32"/>
        </w:rPr>
        <w:t>委员副</w:t>
      </w:r>
      <w:proofErr w:type="gramEnd"/>
      <w:r>
        <w:rPr>
          <w:rFonts w:ascii="仿宋_GB2312" w:eastAsia="仿宋_GB2312" w:hAnsi="仿宋" w:cs="仿宋_GB2312" w:hint="eastAsia"/>
          <w:sz w:val="32"/>
          <w:szCs w:val="32"/>
        </w:rPr>
        <w:t>理事长，广东省名校长工作室主持人，华南师范大学本科和研究生导师，广东省“百千万人才培养工程”智能教育名校长项目培养对象；南海区智慧校园建设特邀专家，主持国家、省、区等各级课题二十余</w:t>
      </w:r>
      <w:r>
        <w:rPr>
          <w:rFonts w:ascii="仿宋_GB2312" w:eastAsia="仿宋_GB2312" w:hAnsi="仿宋" w:cs="仿宋_GB2312" w:hint="eastAsia"/>
          <w:sz w:val="32"/>
          <w:szCs w:val="32"/>
        </w:rPr>
        <w:lastRenderedPageBreak/>
        <w:t>项。多篇论文发表在小学数学教学等省级刊物。论文、教学设计、课例、</w:t>
      </w:r>
      <w:proofErr w:type="gramStart"/>
      <w:r>
        <w:rPr>
          <w:rFonts w:ascii="仿宋_GB2312" w:eastAsia="仿宋_GB2312" w:hAnsi="仿宋" w:cs="仿宋_GB2312" w:hint="eastAsia"/>
          <w:sz w:val="32"/>
          <w:szCs w:val="32"/>
        </w:rPr>
        <w:t>微课等</w:t>
      </w:r>
      <w:proofErr w:type="gramEnd"/>
      <w:r>
        <w:rPr>
          <w:rFonts w:ascii="仿宋_GB2312" w:eastAsia="仿宋_GB2312" w:hAnsi="仿宋" w:cs="仿宋_GB2312" w:hint="eastAsia"/>
          <w:sz w:val="32"/>
          <w:szCs w:val="32"/>
        </w:rPr>
        <w:t>获得国家级、</w:t>
      </w:r>
      <w:proofErr w:type="gramStart"/>
      <w:r>
        <w:rPr>
          <w:rFonts w:ascii="仿宋_GB2312" w:eastAsia="仿宋_GB2312" w:hAnsi="仿宋" w:cs="仿宋_GB2312" w:hint="eastAsia"/>
          <w:sz w:val="32"/>
          <w:szCs w:val="32"/>
        </w:rPr>
        <w:t>省级等</w:t>
      </w:r>
      <w:proofErr w:type="gramEnd"/>
      <w:r>
        <w:rPr>
          <w:rFonts w:ascii="仿宋_GB2312" w:eastAsia="仿宋_GB2312" w:hAnsi="仿宋" w:cs="仿宋_GB2312" w:hint="eastAsia"/>
          <w:sz w:val="32"/>
          <w:szCs w:val="32"/>
        </w:rPr>
        <w:t>40多项奖励。主持教学成果获广东省基础教育成果奖二等奖、佛山市多个一等奖。</w:t>
      </w:r>
    </w:p>
    <w:p w14:paraId="5F2AB952" w14:textId="77777777" w:rsidR="00BB3F21" w:rsidRDefault="00000000">
      <w:pPr>
        <w:spacing w:line="560" w:lineRule="exact"/>
        <w:ind w:firstLineChars="200" w:firstLine="643"/>
        <w:rPr>
          <w:rFonts w:ascii="仿宋_GB2312" w:eastAsia="仿宋_GB2312" w:hAnsi="仿宋" w:cs="仿宋_GB2312"/>
          <w:sz w:val="32"/>
          <w:szCs w:val="32"/>
        </w:rPr>
      </w:pPr>
      <w:proofErr w:type="gramStart"/>
      <w:r>
        <w:rPr>
          <w:rFonts w:ascii="仿宋_GB2312" w:eastAsia="仿宋_GB2312" w:hAnsi="仿宋" w:cs="仿宋_GB2312" w:hint="eastAsia"/>
          <w:b/>
          <w:bCs/>
          <w:sz w:val="32"/>
          <w:szCs w:val="32"/>
        </w:rPr>
        <w:t>黄谨</w:t>
      </w:r>
      <w:proofErr w:type="gramEnd"/>
      <w:r>
        <w:rPr>
          <w:rFonts w:ascii="仿宋_GB2312" w:eastAsia="仿宋_GB2312" w:hAnsi="仿宋" w:cs="仿宋_GB2312" w:hint="eastAsia"/>
          <w:sz w:val="32"/>
          <w:szCs w:val="32"/>
        </w:rPr>
        <w:t xml:space="preserve"> 珠海市第十六中学党支部书记、校长，中学语文高级教师，北师大在读教育博士生，珠海市名校长工作室主持人，广东省百千万智能教育名校长培养对象。</w:t>
      </w:r>
    </w:p>
    <w:p w14:paraId="05145D5A" w14:textId="77777777" w:rsidR="00BB3F21" w:rsidRDefault="00BB3F21">
      <w:pPr>
        <w:spacing w:line="560" w:lineRule="exact"/>
        <w:ind w:firstLineChars="200" w:firstLine="640"/>
        <w:rPr>
          <w:rFonts w:ascii="仿宋_GB2312" w:eastAsia="仿宋_GB2312" w:hAnsi="仿宋" w:cs="仿宋_GB2312"/>
          <w:sz w:val="32"/>
          <w:szCs w:val="32"/>
        </w:rPr>
      </w:pPr>
    </w:p>
    <w:p w14:paraId="794E0202"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40B00F65"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3D4B7B85"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13CE7164"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71E0B529"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5492C9B3"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1E50AFC5"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1873E6F2"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316F853E"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1E575F43"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18EE489C" w14:textId="77777777" w:rsidR="00BB3F21" w:rsidRDefault="00BB3F21">
      <w:pPr>
        <w:adjustRightInd w:val="0"/>
        <w:snapToGrid w:val="0"/>
        <w:spacing w:line="560" w:lineRule="exact"/>
        <w:textAlignment w:val="baseline"/>
        <w:rPr>
          <w:rFonts w:ascii="仿宋_GB2312" w:eastAsia="仿宋_GB2312" w:hAnsi="仿宋" w:cs="仿宋_GB2312"/>
          <w:sz w:val="32"/>
          <w:szCs w:val="32"/>
        </w:rPr>
      </w:pPr>
    </w:p>
    <w:p w14:paraId="08645627" w14:textId="77777777" w:rsidR="00BB3F21" w:rsidRDefault="00BB3F21">
      <w:pPr>
        <w:widowControl/>
        <w:jc w:val="left"/>
        <w:rPr>
          <w:rFonts w:ascii="仿宋_GB2312" w:eastAsia="仿宋_GB2312" w:hAnsi="仿宋" w:cs="仿宋_GB2312"/>
          <w:sz w:val="32"/>
          <w:szCs w:val="32"/>
        </w:rPr>
      </w:pPr>
    </w:p>
    <w:p w14:paraId="0C49C29B" w14:textId="77777777" w:rsidR="00BB3F21" w:rsidRDefault="00BB3F21">
      <w:pPr>
        <w:widowControl/>
        <w:jc w:val="left"/>
        <w:rPr>
          <w:rFonts w:ascii="仿宋_GB2312" w:eastAsia="仿宋_GB2312" w:hAnsi="仿宋" w:cs="仿宋_GB2312"/>
          <w:sz w:val="32"/>
          <w:szCs w:val="32"/>
        </w:rPr>
      </w:pPr>
    </w:p>
    <w:sectPr w:rsidR="00BB3F21" w:rsidSect="00230DB4">
      <w:footerReference w:type="even" r:id="rId7"/>
      <w:footerReference w:type="default" r:id="rId8"/>
      <w:pgSz w:w="11906" w:h="16838"/>
      <w:pgMar w:top="2098" w:right="1474" w:bottom="1984" w:left="1587" w:header="850" w:footer="1587" w:gutter="0"/>
      <w:cols w:space="0"/>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5B30" w14:textId="77777777" w:rsidR="00BD4E8F" w:rsidRDefault="00BD4E8F">
      <w:r>
        <w:separator/>
      </w:r>
    </w:p>
  </w:endnote>
  <w:endnote w:type="continuationSeparator" w:id="0">
    <w:p w14:paraId="1CD5917B" w14:textId="77777777" w:rsidR="00BD4E8F" w:rsidRDefault="00BD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76BD944E-9527-47DD-8576-E480C1C3B892}"/>
  </w:font>
  <w:font w:name="仿宋_GB2312">
    <w:panose1 w:val="02010609030101010101"/>
    <w:charset w:val="86"/>
    <w:family w:val="modern"/>
    <w:pitch w:val="fixed"/>
    <w:sig w:usb0="00000001" w:usb1="080E0000" w:usb2="00000010" w:usb3="00000000" w:csb0="00040000" w:csb1="00000000"/>
    <w:embedRegular r:id="rId2" w:subsetted="1" w:fontKey="{4BD8910F-97DE-40F2-B2CC-8368513D606B}"/>
    <w:embedBold r:id="rId3" w:subsetted="1" w:fontKey="{31E8360E-1AE6-4B9A-AE66-2BC1FEC07405}"/>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939C" w14:textId="77777777" w:rsidR="00BB3F21" w:rsidRDefault="00000000">
    <w:pPr>
      <w:pStyle w:val="a3"/>
    </w:pPr>
    <w:r>
      <w:rPr>
        <w:noProof/>
      </w:rPr>
      <mc:AlternateContent>
        <mc:Choice Requires="wps">
          <w:drawing>
            <wp:anchor distT="0" distB="0" distL="114300" distR="114300" simplePos="0" relativeHeight="251660288" behindDoc="0" locked="0" layoutInCell="1" allowOverlap="1" wp14:anchorId="7E868245" wp14:editId="09408DF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4755F" w14:textId="77777777" w:rsidR="00BB3F21"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868245"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C4755F" w14:textId="77777777" w:rsidR="00BB3F21"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376080"/>
      <w:docPartObj>
        <w:docPartGallery w:val="Page Numbers (Bottom of Page)"/>
        <w:docPartUnique/>
      </w:docPartObj>
    </w:sdtPr>
    <w:sdtContent>
      <w:p w14:paraId="14185215" w14:textId="36FB0E55" w:rsidR="00230DB4" w:rsidRDefault="00230DB4">
        <w:pPr>
          <w:pStyle w:val="a3"/>
          <w:jc w:val="center"/>
        </w:pPr>
        <w:r>
          <w:fldChar w:fldCharType="begin"/>
        </w:r>
        <w:r>
          <w:instrText>PAGE   \* MERGEFORMAT</w:instrText>
        </w:r>
        <w:r>
          <w:fldChar w:fldCharType="separate"/>
        </w:r>
        <w:r>
          <w:rPr>
            <w:lang w:val="zh-CN"/>
          </w:rPr>
          <w:t>2</w:t>
        </w:r>
        <w:r>
          <w:fldChar w:fldCharType="end"/>
        </w:r>
      </w:p>
    </w:sdtContent>
  </w:sdt>
  <w:p w14:paraId="4137C716" w14:textId="3193F485" w:rsidR="00BB3F21" w:rsidRDefault="00BB3F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BDB9" w14:textId="77777777" w:rsidR="00BD4E8F" w:rsidRDefault="00BD4E8F">
      <w:r>
        <w:separator/>
      </w:r>
    </w:p>
  </w:footnote>
  <w:footnote w:type="continuationSeparator" w:id="0">
    <w:p w14:paraId="5DCDDAEA" w14:textId="77777777" w:rsidR="00BD4E8F" w:rsidRDefault="00BD4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proofState w:spelling="clean" w:grammar="clean"/>
  <w:defaultTabStop w:val="420"/>
  <w:drawingGridHorizontalSpacing w:val="105"/>
  <w:drawingGridVerticalSpacing w:val="159"/>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dmMGJmZTZjYTVlMjg2OThhNzRhZGM4Njc5NzZkNmEifQ=="/>
  </w:docVars>
  <w:rsids>
    <w:rsidRoot w:val="1DC04C4B"/>
    <w:rsid w:val="00081679"/>
    <w:rsid w:val="000938C8"/>
    <w:rsid w:val="001457B5"/>
    <w:rsid w:val="001610A5"/>
    <w:rsid w:val="001B5780"/>
    <w:rsid w:val="001E1434"/>
    <w:rsid w:val="00230DB4"/>
    <w:rsid w:val="00273D8C"/>
    <w:rsid w:val="0029729E"/>
    <w:rsid w:val="003357D8"/>
    <w:rsid w:val="00335F38"/>
    <w:rsid w:val="004D452B"/>
    <w:rsid w:val="0062065C"/>
    <w:rsid w:val="00641B0F"/>
    <w:rsid w:val="006D6F3B"/>
    <w:rsid w:val="006E5F75"/>
    <w:rsid w:val="00710CCD"/>
    <w:rsid w:val="00771A69"/>
    <w:rsid w:val="00773C30"/>
    <w:rsid w:val="007A3406"/>
    <w:rsid w:val="009562D4"/>
    <w:rsid w:val="009B773B"/>
    <w:rsid w:val="00A27A23"/>
    <w:rsid w:val="00AF40FF"/>
    <w:rsid w:val="00B06426"/>
    <w:rsid w:val="00B249C6"/>
    <w:rsid w:val="00BB3F21"/>
    <w:rsid w:val="00BC4F28"/>
    <w:rsid w:val="00BD4E8F"/>
    <w:rsid w:val="00C20250"/>
    <w:rsid w:val="00C7466A"/>
    <w:rsid w:val="00D26F24"/>
    <w:rsid w:val="00D667CD"/>
    <w:rsid w:val="00E00EB1"/>
    <w:rsid w:val="00E52F0C"/>
    <w:rsid w:val="00E71CF4"/>
    <w:rsid w:val="00E93720"/>
    <w:rsid w:val="00EC28D8"/>
    <w:rsid w:val="00F17074"/>
    <w:rsid w:val="010A478A"/>
    <w:rsid w:val="01463C70"/>
    <w:rsid w:val="01475D04"/>
    <w:rsid w:val="01964270"/>
    <w:rsid w:val="01A00C4B"/>
    <w:rsid w:val="01C34CEF"/>
    <w:rsid w:val="021A09FD"/>
    <w:rsid w:val="02283A77"/>
    <w:rsid w:val="026D2F1C"/>
    <w:rsid w:val="02B77CDD"/>
    <w:rsid w:val="02DE5B3C"/>
    <w:rsid w:val="030A6729"/>
    <w:rsid w:val="0394658D"/>
    <w:rsid w:val="039C64D3"/>
    <w:rsid w:val="03AA5DB1"/>
    <w:rsid w:val="03C35E53"/>
    <w:rsid w:val="03EC7F90"/>
    <w:rsid w:val="04281DAC"/>
    <w:rsid w:val="04553F6E"/>
    <w:rsid w:val="047165B2"/>
    <w:rsid w:val="05025778"/>
    <w:rsid w:val="052A1BD0"/>
    <w:rsid w:val="05526700"/>
    <w:rsid w:val="059F4FF2"/>
    <w:rsid w:val="064D52F5"/>
    <w:rsid w:val="0696261C"/>
    <w:rsid w:val="06F7130D"/>
    <w:rsid w:val="078969BC"/>
    <w:rsid w:val="07A06EF2"/>
    <w:rsid w:val="07FE14D2"/>
    <w:rsid w:val="08057A5A"/>
    <w:rsid w:val="08640C24"/>
    <w:rsid w:val="08C3652F"/>
    <w:rsid w:val="08E81855"/>
    <w:rsid w:val="095029FB"/>
    <w:rsid w:val="09590045"/>
    <w:rsid w:val="09F51898"/>
    <w:rsid w:val="09F817F7"/>
    <w:rsid w:val="09F829CB"/>
    <w:rsid w:val="0A5257C3"/>
    <w:rsid w:val="0ADE6149"/>
    <w:rsid w:val="0AE54315"/>
    <w:rsid w:val="0B2B77D7"/>
    <w:rsid w:val="0B4002FA"/>
    <w:rsid w:val="0B9F1CF3"/>
    <w:rsid w:val="0BE67E4F"/>
    <w:rsid w:val="0BEA1F1A"/>
    <w:rsid w:val="0C234491"/>
    <w:rsid w:val="0C392DDE"/>
    <w:rsid w:val="0CA630AD"/>
    <w:rsid w:val="0CBD6B55"/>
    <w:rsid w:val="0D0429D6"/>
    <w:rsid w:val="0D2450D3"/>
    <w:rsid w:val="0D2C3CDA"/>
    <w:rsid w:val="0DB366B1"/>
    <w:rsid w:val="0DD33F5B"/>
    <w:rsid w:val="0DE442D7"/>
    <w:rsid w:val="0DFF77C3"/>
    <w:rsid w:val="0F515C7A"/>
    <w:rsid w:val="0F5E3631"/>
    <w:rsid w:val="0F5F12CE"/>
    <w:rsid w:val="0F730A54"/>
    <w:rsid w:val="0F825E34"/>
    <w:rsid w:val="0FA64EF2"/>
    <w:rsid w:val="10252442"/>
    <w:rsid w:val="104135F9"/>
    <w:rsid w:val="105E6EBE"/>
    <w:rsid w:val="108F6A5A"/>
    <w:rsid w:val="109410AC"/>
    <w:rsid w:val="10A15AE9"/>
    <w:rsid w:val="10BA134E"/>
    <w:rsid w:val="10DE5BF9"/>
    <w:rsid w:val="113044B5"/>
    <w:rsid w:val="117F3D29"/>
    <w:rsid w:val="11A32D97"/>
    <w:rsid w:val="124E2C08"/>
    <w:rsid w:val="12D9220E"/>
    <w:rsid w:val="13695488"/>
    <w:rsid w:val="13BB15CE"/>
    <w:rsid w:val="141352AC"/>
    <w:rsid w:val="141C7EBA"/>
    <w:rsid w:val="142D2EED"/>
    <w:rsid w:val="14344A62"/>
    <w:rsid w:val="143C5B32"/>
    <w:rsid w:val="148C26E9"/>
    <w:rsid w:val="14900FF3"/>
    <w:rsid w:val="150E3258"/>
    <w:rsid w:val="15135840"/>
    <w:rsid w:val="156B17EB"/>
    <w:rsid w:val="158A0BB9"/>
    <w:rsid w:val="16597FE4"/>
    <w:rsid w:val="165A758B"/>
    <w:rsid w:val="16B234A2"/>
    <w:rsid w:val="170A508C"/>
    <w:rsid w:val="1715050E"/>
    <w:rsid w:val="1727795C"/>
    <w:rsid w:val="17805C6C"/>
    <w:rsid w:val="17A92761"/>
    <w:rsid w:val="17E4768B"/>
    <w:rsid w:val="17F43647"/>
    <w:rsid w:val="18090589"/>
    <w:rsid w:val="1836045E"/>
    <w:rsid w:val="18420856"/>
    <w:rsid w:val="18756535"/>
    <w:rsid w:val="18A62F66"/>
    <w:rsid w:val="18BA663E"/>
    <w:rsid w:val="18C739BE"/>
    <w:rsid w:val="18CD45C3"/>
    <w:rsid w:val="19044549"/>
    <w:rsid w:val="198F1879"/>
    <w:rsid w:val="1994615F"/>
    <w:rsid w:val="19E87D0F"/>
    <w:rsid w:val="1AA255DC"/>
    <w:rsid w:val="1AB14D18"/>
    <w:rsid w:val="1AF57E02"/>
    <w:rsid w:val="1B4C46E7"/>
    <w:rsid w:val="1BAE5BAB"/>
    <w:rsid w:val="1BF729DF"/>
    <w:rsid w:val="1C275D99"/>
    <w:rsid w:val="1C752FA8"/>
    <w:rsid w:val="1CBA0517"/>
    <w:rsid w:val="1CDB6B83"/>
    <w:rsid w:val="1D13456F"/>
    <w:rsid w:val="1D4622ED"/>
    <w:rsid w:val="1D951428"/>
    <w:rsid w:val="1DC04C4B"/>
    <w:rsid w:val="1DFA4ABA"/>
    <w:rsid w:val="1E0B5246"/>
    <w:rsid w:val="1F157354"/>
    <w:rsid w:val="1F276AE6"/>
    <w:rsid w:val="1F374545"/>
    <w:rsid w:val="1FB972B5"/>
    <w:rsid w:val="1FBD7A77"/>
    <w:rsid w:val="206F7D0E"/>
    <w:rsid w:val="20A167FA"/>
    <w:rsid w:val="20AC4330"/>
    <w:rsid w:val="21295D04"/>
    <w:rsid w:val="217C0935"/>
    <w:rsid w:val="21A17B1D"/>
    <w:rsid w:val="221927D5"/>
    <w:rsid w:val="224B7ED0"/>
    <w:rsid w:val="226B6612"/>
    <w:rsid w:val="229677D4"/>
    <w:rsid w:val="22B578D1"/>
    <w:rsid w:val="22F17770"/>
    <w:rsid w:val="23293A57"/>
    <w:rsid w:val="2331081E"/>
    <w:rsid w:val="233B65CE"/>
    <w:rsid w:val="23FF7B1B"/>
    <w:rsid w:val="244B45EE"/>
    <w:rsid w:val="24B717AF"/>
    <w:rsid w:val="24F2161A"/>
    <w:rsid w:val="25145328"/>
    <w:rsid w:val="2551032A"/>
    <w:rsid w:val="255321AC"/>
    <w:rsid w:val="25580EE1"/>
    <w:rsid w:val="256040C9"/>
    <w:rsid w:val="25983863"/>
    <w:rsid w:val="263C4B36"/>
    <w:rsid w:val="26495EB4"/>
    <w:rsid w:val="26577808"/>
    <w:rsid w:val="26A205AC"/>
    <w:rsid w:val="26A94504"/>
    <w:rsid w:val="26EC20B9"/>
    <w:rsid w:val="27194C04"/>
    <w:rsid w:val="275741C3"/>
    <w:rsid w:val="27983FEE"/>
    <w:rsid w:val="27DD34A2"/>
    <w:rsid w:val="286F539A"/>
    <w:rsid w:val="28B24E66"/>
    <w:rsid w:val="28B430AA"/>
    <w:rsid w:val="297840D8"/>
    <w:rsid w:val="29AC5847"/>
    <w:rsid w:val="2A235999"/>
    <w:rsid w:val="2A495A74"/>
    <w:rsid w:val="2A564D67"/>
    <w:rsid w:val="2AED28A3"/>
    <w:rsid w:val="2BA03472"/>
    <w:rsid w:val="2BB51C7A"/>
    <w:rsid w:val="2BCF6987"/>
    <w:rsid w:val="2BD6635D"/>
    <w:rsid w:val="2BF655E0"/>
    <w:rsid w:val="2BFC0FF0"/>
    <w:rsid w:val="2C7D7BA2"/>
    <w:rsid w:val="2D23435A"/>
    <w:rsid w:val="2D2443A7"/>
    <w:rsid w:val="2D3E3E52"/>
    <w:rsid w:val="2D5C161A"/>
    <w:rsid w:val="2DF06C56"/>
    <w:rsid w:val="2DF32A44"/>
    <w:rsid w:val="2E152640"/>
    <w:rsid w:val="2E2511B0"/>
    <w:rsid w:val="2E517467"/>
    <w:rsid w:val="2E61338C"/>
    <w:rsid w:val="2E6469D8"/>
    <w:rsid w:val="2E9B169D"/>
    <w:rsid w:val="2EC37081"/>
    <w:rsid w:val="2F184319"/>
    <w:rsid w:val="2F2F5238"/>
    <w:rsid w:val="2F521FEB"/>
    <w:rsid w:val="2F6714F2"/>
    <w:rsid w:val="2F7C41F6"/>
    <w:rsid w:val="2FDE27BA"/>
    <w:rsid w:val="2FF56376"/>
    <w:rsid w:val="30F10937"/>
    <w:rsid w:val="31192439"/>
    <w:rsid w:val="31A67308"/>
    <w:rsid w:val="31A87D71"/>
    <w:rsid w:val="31CF2F6F"/>
    <w:rsid w:val="31F369F1"/>
    <w:rsid w:val="324C6101"/>
    <w:rsid w:val="32582CF8"/>
    <w:rsid w:val="32621A8B"/>
    <w:rsid w:val="32F54EAD"/>
    <w:rsid w:val="33364934"/>
    <w:rsid w:val="33B65F28"/>
    <w:rsid w:val="34035BEE"/>
    <w:rsid w:val="34360E17"/>
    <w:rsid w:val="345E3ECA"/>
    <w:rsid w:val="34607C42"/>
    <w:rsid w:val="34667B83"/>
    <w:rsid w:val="347D32F8"/>
    <w:rsid w:val="34930A2D"/>
    <w:rsid w:val="34A246FE"/>
    <w:rsid w:val="34AC1561"/>
    <w:rsid w:val="34FA196F"/>
    <w:rsid w:val="350F47C2"/>
    <w:rsid w:val="35327830"/>
    <w:rsid w:val="353D61D5"/>
    <w:rsid w:val="35415CC5"/>
    <w:rsid w:val="35700359"/>
    <w:rsid w:val="358D2CB9"/>
    <w:rsid w:val="35B8187F"/>
    <w:rsid w:val="35CF6C3E"/>
    <w:rsid w:val="362D7FF8"/>
    <w:rsid w:val="36525023"/>
    <w:rsid w:val="36985ADA"/>
    <w:rsid w:val="370B1E03"/>
    <w:rsid w:val="37895507"/>
    <w:rsid w:val="37B6041B"/>
    <w:rsid w:val="37EA60E2"/>
    <w:rsid w:val="382C3180"/>
    <w:rsid w:val="384D2BD3"/>
    <w:rsid w:val="38597F34"/>
    <w:rsid w:val="38880F21"/>
    <w:rsid w:val="38A31F2B"/>
    <w:rsid w:val="38BC5F0A"/>
    <w:rsid w:val="38D334A9"/>
    <w:rsid w:val="38DD2542"/>
    <w:rsid w:val="39331DC9"/>
    <w:rsid w:val="398B78C2"/>
    <w:rsid w:val="39A84565"/>
    <w:rsid w:val="39FA666B"/>
    <w:rsid w:val="3A0D5ADB"/>
    <w:rsid w:val="3A331955"/>
    <w:rsid w:val="3A7A594F"/>
    <w:rsid w:val="3AE25855"/>
    <w:rsid w:val="3BA8612A"/>
    <w:rsid w:val="3BAB20EB"/>
    <w:rsid w:val="3BDA29D0"/>
    <w:rsid w:val="3BEB4479"/>
    <w:rsid w:val="3C0E7785"/>
    <w:rsid w:val="3C1C118C"/>
    <w:rsid w:val="3C1F02DA"/>
    <w:rsid w:val="3C202B83"/>
    <w:rsid w:val="3C233EC5"/>
    <w:rsid w:val="3CA20C79"/>
    <w:rsid w:val="3CD73BF6"/>
    <w:rsid w:val="3D826CA9"/>
    <w:rsid w:val="3E1E24A7"/>
    <w:rsid w:val="3E3C2301"/>
    <w:rsid w:val="3E410AE4"/>
    <w:rsid w:val="3EEA6E4F"/>
    <w:rsid w:val="3EF7633D"/>
    <w:rsid w:val="3F041152"/>
    <w:rsid w:val="3F300D14"/>
    <w:rsid w:val="3F503FE3"/>
    <w:rsid w:val="3FD12086"/>
    <w:rsid w:val="4018494A"/>
    <w:rsid w:val="403C5A07"/>
    <w:rsid w:val="404623E2"/>
    <w:rsid w:val="40BD780D"/>
    <w:rsid w:val="40D635A0"/>
    <w:rsid w:val="40F53FA3"/>
    <w:rsid w:val="41933E26"/>
    <w:rsid w:val="41F77A23"/>
    <w:rsid w:val="42676341"/>
    <w:rsid w:val="426B1E48"/>
    <w:rsid w:val="42B26E4D"/>
    <w:rsid w:val="431C742A"/>
    <w:rsid w:val="43505326"/>
    <w:rsid w:val="4367557A"/>
    <w:rsid w:val="43762FDE"/>
    <w:rsid w:val="43A35D9D"/>
    <w:rsid w:val="43B65AD0"/>
    <w:rsid w:val="43B9111D"/>
    <w:rsid w:val="43E3619A"/>
    <w:rsid w:val="44370871"/>
    <w:rsid w:val="44476D27"/>
    <w:rsid w:val="44C65602"/>
    <w:rsid w:val="454E2047"/>
    <w:rsid w:val="457B7605"/>
    <w:rsid w:val="459D2F9E"/>
    <w:rsid w:val="46C91677"/>
    <w:rsid w:val="46E0065B"/>
    <w:rsid w:val="47555600"/>
    <w:rsid w:val="47AF0FFA"/>
    <w:rsid w:val="47D4348C"/>
    <w:rsid w:val="47FE17F4"/>
    <w:rsid w:val="48484E52"/>
    <w:rsid w:val="486831E6"/>
    <w:rsid w:val="48EB1D78"/>
    <w:rsid w:val="493A685C"/>
    <w:rsid w:val="499F0A3E"/>
    <w:rsid w:val="49E14F29"/>
    <w:rsid w:val="49EC4F39"/>
    <w:rsid w:val="4A2322CD"/>
    <w:rsid w:val="4A80556B"/>
    <w:rsid w:val="4AC531D8"/>
    <w:rsid w:val="4AE621FD"/>
    <w:rsid w:val="4B0605D3"/>
    <w:rsid w:val="4B102A00"/>
    <w:rsid w:val="4B205F21"/>
    <w:rsid w:val="4B685902"/>
    <w:rsid w:val="4B78366B"/>
    <w:rsid w:val="4B9F34B6"/>
    <w:rsid w:val="4C00032C"/>
    <w:rsid w:val="4C07336D"/>
    <w:rsid w:val="4C112CF3"/>
    <w:rsid w:val="4C4C079B"/>
    <w:rsid w:val="4C4C6440"/>
    <w:rsid w:val="4C5916EF"/>
    <w:rsid w:val="4C9B362A"/>
    <w:rsid w:val="4CAC7A71"/>
    <w:rsid w:val="4CCB6BC8"/>
    <w:rsid w:val="4D223CEB"/>
    <w:rsid w:val="4D302450"/>
    <w:rsid w:val="4DB06E39"/>
    <w:rsid w:val="4DB841F3"/>
    <w:rsid w:val="4DC54612"/>
    <w:rsid w:val="4DD57C33"/>
    <w:rsid w:val="4DE70320"/>
    <w:rsid w:val="4E8548E9"/>
    <w:rsid w:val="4EA72441"/>
    <w:rsid w:val="4EB2159A"/>
    <w:rsid w:val="4EEC684A"/>
    <w:rsid w:val="4F197ECF"/>
    <w:rsid w:val="4F1B2C8C"/>
    <w:rsid w:val="4F333DCA"/>
    <w:rsid w:val="4F3B332E"/>
    <w:rsid w:val="4F4552C7"/>
    <w:rsid w:val="4F701229"/>
    <w:rsid w:val="4F74038A"/>
    <w:rsid w:val="4FD572DE"/>
    <w:rsid w:val="4FE90FDC"/>
    <w:rsid w:val="50503EB5"/>
    <w:rsid w:val="509B5D5A"/>
    <w:rsid w:val="5167665C"/>
    <w:rsid w:val="51765619"/>
    <w:rsid w:val="51AF1F8D"/>
    <w:rsid w:val="52441F95"/>
    <w:rsid w:val="52516B06"/>
    <w:rsid w:val="527D7A55"/>
    <w:rsid w:val="52997EE2"/>
    <w:rsid w:val="530847BF"/>
    <w:rsid w:val="53527F5D"/>
    <w:rsid w:val="536D5D59"/>
    <w:rsid w:val="537D5C97"/>
    <w:rsid w:val="539456AC"/>
    <w:rsid w:val="5453708D"/>
    <w:rsid w:val="5479789E"/>
    <w:rsid w:val="55195502"/>
    <w:rsid w:val="553B4087"/>
    <w:rsid w:val="558D212E"/>
    <w:rsid w:val="559C0BBF"/>
    <w:rsid w:val="55DE227A"/>
    <w:rsid w:val="55E244EA"/>
    <w:rsid w:val="56352885"/>
    <w:rsid w:val="564F734B"/>
    <w:rsid w:val="567D7276"/>
    <w:rsid w:val="57224DCA"/>
    <w:rsid w:val="572C16FB"/>
    <w:rsid w:val="572C5AC4"/>
    <w:rsid w:val="57437223"/>
    <w:rsid w:val="57830612"/>
    <w:rsid w:val="578C4726"/>
    <w:rsid w:val="57915DFC"/>
    <w:rsid w:val="57A852D8"/>
    <w:rsid w:val="57CA16F3"/>
    <w:rsid w:val="57D71D93"/>
    <w:rsid w:val="57EE3633"/>
    <w:rsid w:val="58711B6E"/>
    <w:rsid w:val="587873A1"/>
    <w:rsid w:val="58C85C32"/>
    <w:rsid w:val="58F85DEC"/>
    <w:rsid w:val="59215E04"/>
    <w:rsid w:val="595E5FA4"/>
    <w:rsid w:val="59A10231"/>
    <w:rsid w:val="59D979CB"/>
    <w:rsid w:val="5A0A5DD6"/>
    <w:rsid w:val="5A493CDC"/>
    <w:rsid w:val="5A6371A6"/>
    <w:rsid w:val="5ABE0CCE"/>
    <w:rsid w:val="5ACC7530"/>
    <w:rsid w:val="5AD12776"/>
    <w:rsid w:val="5C3674F3"/>
    <w:rsid w:val="5C746E7E"/>
    <w:rsid w:val="5C8C42C5"/>
    <w:rsid w:val="5CCD7CBB"/>
    <w:rsid w:val="5CFE7777"/>
    <w:rsid w:val="5D22670C"/>
    <w:rsid w:val="5D475992"/>
    <w:rsid w:val="5D9C78FF"/>
    <w:rsid w:val="5DE469FA"/>
    <w:rsid w:val="5E2F22B0"/>
    <w:rsid w:val="5F830B05"/>
    <w:rsid w:val="601A283C"/>
    <w:rsid w:val="607D0DE2"/>
    <w:rsid w:val="60A9459B"/>
    <w:rsid w:val="60E5234D"/>
    <w:rsid w:val="60E9229E"/>
    <w:rsid w:val="60F4769E"/>
    <w:rsid w:val="618D432F"/>
    <w:rsid w:val="62693DDF"/>
    <w:rsid w:val="62A72E36"/>
    <w:rsid w:val="62B60F73"/>
    <w:rsid w:val="632C507D"/>
    <w:rsid w:val="634B7B8C"/>
    <w:rsid w:val="635638A1"/>
    <w:rsid w:val="63915197"/>
    <w:rsid w:val="63EB62EA"/>
    <w:rsid w:val="63EC628A"/>
    <w:rsid w:val="644459B9"/>
    <w:rsid w:val="64487C27"/>
    <w:rsid w:val="646D3E80"/>
    <w:rsid w:val="647F5D4A"/>
    <w:rsid w:val="649F4D13"/>
    <w:rsid w:val="64D4770D"/>
    <w:rsid w:val="64F01B59"/>
    <w:rsid w:val="656C203B"/>
    <w:rsid w:val="65FC516D"/>
    <w:rsid w:val="66AA5F33"/>
    <w:rsid w:val="672030DD"/>
    <w:rsid w:val="677505D9"/>
    <w:rsid w:val="677B6565"/>
    <w:rsid w:val="679A69EC"/>
    <w:rsid w:val="67BE0509"/>
    <w:rsid w:val="68686AEA"/>
    <w:rsid w:val="68E1064A"/>
    <w:rsid w:val="68EF4B15"/>
    <w:rsid w:val="690507DD"/>
    <w:rsid w:val="69B83112"/>
    <w:rsid w:val="69BA15C7"/>
    <w:rsid w:val="69D95771"/>
    <w:rsid w:val="6A024D1C"/>
    <w:rsid w:val="6A116D0D"/>
    <w:rsid w:val="6A4D2AD8"/>
    <w:rsid w:val="6AAF6C52"/>
    <w:rsid w:val="6BEC037E"/>
    <w:rsid w:val="6BF61708"/>
    <w:rsid w:val="6C1C4086"/>
    <w:rsid w:val="6C2C42D2"/>
    <w:rsid w:val="6C2C7492"/>
    <w:rsid w:val="6C3167E2"/>
    <w:rsid w:val="6C4D58E2"/>
    <w:rsid w:val="6C9C3206"/>
    <w:rsid w:val="6C9D768E"/>
    <w:rsid w:val="6CB83AF0"/>
    <w:rsid w:val="6CD34391"/>
    <w:rsid w:val="6CE22E3F"/>
    <w:rsid w:val="6D5B6664"/>
    <w:rsid w:val="6D720E9F"/>
    <w:rsid w:val="6DD0045C"/>
    <w:rsid w:val="6DD76538"/>
    <w:rsid w:val="6E01185F"/>
    <w:rsid w:val="6E0E2011"/>
    <w:rsid w:val="6E166FE8"/>
    <w:rsid w:val="6E333743"/>
    <w:rsid w:val="6EDB20FB"/>
    <w:rsid w:val="6F1559B5"/>
    <w:rsid w:val="6F1C418A"/>
    <w:rsid w:val="6F1D36DE"/>
    <w:rsid w:val="6F272274"/>
    <w:rsid w:val="6F3509A1"/>
    <w:rsid w:val="6F5772ED"/>
    <w:rsid w:val="6F711063"/>
    <w:rsid w:val="6F900F75"/>
    <w:rsid w:val="6F99549F"/>
    <w:rsid w:val="6FDD63E8"/>
    <w:rsid w:val="701A3E1E"/>
    <w:rsid w:val="70231548"/>
    <w:rsid w:val="704D1ECD"/>
    <w:rsid w:val="70734186"/>
    <w:rsid w:val="707F70C6"/>
    <w:rsid w:val="711D337D"/>
    <w:rsid w:val="71491244"/>
    <w:rsid w:val="71644D57"/>
    <w:rsid w:val="724F4877"/>
    <w:rsid w:val="725A270A"/>
    <w:rsid w:val="7278367C"/>
    <w:rsid w:val="728E35F1"/>
    <w:rsid w:val="72D02CF5"/>
    <w:rsid w:val="735F4F8D"/>
    <w:rsid w:val="737418EE"/>
    <w:rsid w:val="73981E35"/>
    <w:rsid w:val="73FF21E1"/>
    <w:rsid w:val="74143FCA"/>
    <w:rsid w:val="744321B9"/>
    <w:rsid w:val="74C7103C"/>
    <w:rsid w:val="74DB0643"/>
    <w:rsid w:val="752A2489"/>
    <w:rsid w:val="75302ADA"/>
    <w:rsid w:val="7565049C"/>
    <w:rsid w:val="75D67567"/>
    <w:rsid w:val="75D929B5"/>
    <w:rsid w:val="760F02C5"/>
    <w:rsid w:val="76A21419"/>
    <w:rsid w:val="76AC673B"/>
    <w:rsid w:val="76D11515"/>
    <w:rsid w:val="76D46CB8"/>
    <w:rsid w:val="76F459ED"/>
    <w:rsid w:val="771D3195"/>
    <w:rsid w:val="775473D6"/>
    <w:rsid w:val="77BF62ED"/>
    <w:rsid w:val="789E20B4"/>
    <w:rsid w:val="7916608D"/>
    <w:rsid w:val="79181569"/>
    <w:rsid w:val="7927654D"/>
    <w:rsid w:val="79451AB5"/>
    <w:rsid w:val="79970255"/>
    <w:rsid w:val="79E47AF0"/>
    <w:rsid w:val="7A424340"/>
    <w:rsid w:val="7A5C32EF"/>
    <w:rsid w:val="7B140475"/>
    <w:rsid w:val="7B3A5D49"/>
    <w:rsid w:val="7BD33A5D"/>
    <w:rsid w:val="7C0E5F19"/>
    <w:rsid w:val="7C8D4919"/>
    <w:rsid w:val="7CBE44B6"/>
    <w:rsid w:val="7CCC2537"/>
    <w:rsid w:val="7CEA1D6C"/>
    <w:rsid w:val="7D0A7D18"/>
    <w:rsid w:val="7D100919"/>
    <w:rsid w:val="7D1E0F94"/>
    <w:rsid w:val="7D6435BC"/>
    <w:rsid w:val="7E2828F7"/>
    <w:rsid w:val="7E505BFE"/>
    <w:rsid w:val="7EA8480A"/>
    <w:rsid w:val="7F00462E"/>
    <w:rsid w:val="7F484B27"/>
    <w:rsid w:val="7FBC3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2FC40"/>
  <w15:docId w15:val="{9F72CDB7-8786-4263-B698-D787BBB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Emphasis"/>
    <w:basedOn w:val="a0"/>
    <w:qFormat/>
    <w:rPr>
      <w:i/>
    </w:rPr>
  </w:style>
  <w:style w:type="character" w:styleId="a7">
    <w:name w:val="Hyperlink"/>
    <w:basedOn w:val="a0"/>
    <w:qFormat/>
    <w:rPr>
      <w:color w:val="0000FF"/>
      <w:u w:val="single"/>
    </w:rPr>
  </w:style>
  <w:style w:type="character" w:customStyle="1" w:styleId="a4">
    <w:name w:val="页脚 字符"/>
    <w:basedOn w:val="a0"/>
    <w:link w:val="a3"/>
    <w:uiPriority w:val="99"/>
    <w:rsid w:val="00230DB4"/>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457</Words>
  <Characters>2610</Characters>
  <Application>Microsoft Office Word</Application>
  <DocSecurity>0</DocSecurity>
  <Lines>21</Lines>
  <Paragraphs>6</Paragraphs>
  <ScaleCrop>false</ScaleCrop>
  <Company>Sky123.Org</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纪伟鹏</dc:creator>
  <cp:lastModifiedBy>教育学会 广东</cp:lastModifiedBy>
  <cp:revision>3</cp:revision>
  <cp:lastPrinted>2023-11-07T14:20:00Z</cp:lastPrinted>
  <dcterms:created xsi:type="dcterms:W3CDTF">2023-11-08T05:50:00Z</dcterms:created>
  <dcterms:modified xsi:type="dcterms:W3CDTF">2023-11-08T05:50:00Z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C1EF37F38D824D93A9A7A2435691E007_12</vt:lpwstr>
  </property>
</Properties>
</file>